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39" w:rsidRDefault="00F4704D" w:rsidP="00647839">
      <w:r>
        <w:t xml:space="preserve">       </w:t>
      </w:r>
      <w:r w:rsidR="00647839">
        <w:t xml:space="preserve">TỈNH ĐOÀN VĨNH LONG                                                                                 </w:t>
      </w:r>
      <w:r>
        <w:t xml:space="preserve"> </w:t>
      </w:r>
      <w:r w:rsidR="00647839">
        <w:t>ĐOÀN TNCS HỒ CHÍ MINH</w:t>
      </w:r>
    </w:p>
    <w:p w:rsidR="00647839" w:rsidRDefault="00647839" w:rsidP="00647839">
      <w:pPr>
        <w:rPr>
          <w:i/>
        </w:rPr>
      </w:pPr>
      <w:r>
        <w:rPr>
          <w:noProof/>
        </w:rPr>
        <mc:AlternateContent>
          <mc:Choice Requires="wps">
            <w:drawing>
              <wp:anchor distT="0" distB="0" distL="114300" distR="114300" simplePos="0" relativeHeight="251660288" behindDoc="0" locked="0" layoutInCell="1" allowOverlap="1">
                <wp:simplePos x="0" y="0"/>
                <wp:positionH relativeFrom="column">
                  <wp:posOffset>5958205</wp:posOffset>
                </wp:positionH>
                <wp:positionV relativeFrom="paragraph">
                  <wp:posOffset>53340</wp:posOffset>
                </wp:positionV>
                <wp:extent cx="2184400" cy="0"/>
                <wp:effectExtent l="5080" t="5715" r="1079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69.15pt;margin-top:4.2pt;width:1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2g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"/>
            </w:pict>
          </mc:Fallback>
        </mc:AlternateContent>
      </w:r>
      <w:r>
        <w:rPr>
          <w:b/>
        </w:rPr>
        <w:t xml:space="preserve">  BCH ĐOÀN HUYỆN BÌNH TÂN</w:t>
      </w:r>
      <w:r>
        <w:t xml:space="preserve">                                     </w:t>
      </w:r>
    </w:p>
    <w:p w:rsidR="00647839" w:rsidRDefault="00647839" w:rsidP="00647839">
      <w:r>
        <w:t xml:space="preserve">                        ***</w:t>
      </w:r>
    </w:p>
    <w:p w:rsidR="00647839" w:rsidRDefault="00647839" w:rsidP="00647839">
      <w:pPr>
        <w:rPr>
          <w:i/>
        </w:rPr>
      </w:pPr>
      <w:r>
        <w:t xml:space="preserve">                                                                                                                                      </w:t>
      </w:r>
      <w:r>
        <w:rPr>
          <w:i/>
        </w:rPr>
        <w:t>Bình Tân, ngày 05 tháng 01năm 2015</w:t>
      </w:r>
    </w:p>
    <w:p w:rsidR="00647839" w:rsidRDefault="00647839" w:rsidP="00647839">
      <w:pPr>
        <w:rPr>
          <w:i/>
        </w:rPr>
      </w:pPr>
    </w:p>
    <w:p w:rsidR="00647839" w:rsidRDefault="00647839" w:rsidP="00647839">
      <w:pPr>
        <w:jc w:val="center"/>
        <w:rPr>
          <w:b/>
        </w:rPr>
      </w:pPr>
      <w:r>
        <w:rPr>
          <w:b/>
        </w:rPr>
        <w:t>TIÊU CHÍ THI ĐUA</w:t>
      </w:r>
    </w:p>
    <w:p w:rsidR="00647839" w:rsidRDefault="00647839" w:rsidP="00647839">
      <w:pPr>
        <w:jc w:val="center"/>
        <w:rPr>
          <w:b/>
        </w:rPr>
      </w:pPr>
      <w:r>
        <w:rPr>
          <w:b/>
        </w:rPr>
        <w:t>CÔNG TÁC ĐOÀN VÀ PHONG TRÀO TT’N NĂM 2015</w:t>
      </w:r>
    </w:p>
    <w:p w:rsidR="00647839" w:rsidRDefault="00647839" w:rsidP="00647839">
      <w:pPr>
        <w:jc w:val="center"/>
        <w:rPr>
          <w:b/>
        </w:rPr>
      </w:pPr>
      <w:r>
        <w:rPr>
          <w:b/>
        </w:rPr>
        <w:t>(KHỐI NGÀNH)</w:t>
      </w:r>
    </w:p>
    <w:p w:rsidR="00647839" w:rsidRDefault="00647839" w:rsidP="00647839"/>
    <w:p w:rsidR="00647839" w:rsidRDefault="00647839" w:rsidP="00647839">
      <w:pPr>
        <w:ind w:firstLine="1139"/>
        <w:jc w:val="both"/>
      </w:pPr>
      <w:r>
        <w:t>- Căn cứ chương trình công tác Đoàn và phong trào TT’N năm 2015 của BCH Huyện Đoàn Bình Tân.</w:t>
      </w:r>
    </w:p>
    <w:p w:rsidR="00647839" w:rsidRDefault="00647839" w:rsidP="00647839">
      <w:pPr>
        <w:ind w:firstLine="1139"/>
        <w:jc w:val="both"/>
      </w:pPr>
    </w:p>
    <w:p w:rsidR="00647839" w:rsidRDefault="00647839" w:rsidP="00647839">
      <w:pPr>
        <w:ind w:firstLine="1139"/>
        <w:jc w:val="both"/>
      </w:pPr>
      <w:r>
        <w:t>- Ban thường vụ Huyện Đoàn Bình Tân xây dựng tiêu chí thi đua công tác Đoàn và phong trào TT’N năm 2015 như sau:</w:t>
      </w:r>
    </w:p>
    <w:p w:rsidR="00647839" w:rsidRDefault="00647839" w:rsidP="00647839">
      <w:pPr>
        <w:ind w:firstLine="1139"/>
      </w:pPr>
    </w:p>
    <w:tbl>
      <w:tblPr>
        <w:tblW w:w="0" w:type="auto"/>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4819"/>
        <w:gridCol w:w="5951"/>
        <w:gridCol w:w="1276"/>
        <w:gridCol w:w="992"/>
        <w:gridCol w:w="1046"/>
      </w:tblGrid>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rPr>
                <w:b/>
              </w:rPr>
            </w:pPr>
            <w:r>
              <w:rPr>
                <w:b/>
              </w:rPr>
              <w:t>TT</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center"/>
              <w:rPr>
                <w:b/>
              </w:rPr>
            </w:pPr>
            <w:r>
              <w:rPr>
                <w:b/>
              </w:rPr>
              <w:t>Nội dung</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center"/>
              <w:rPr>
                <w:b/>
              </w:rPr>
            </w:pPr>
            <w:r>
              <w:rPr>
                <w:b/>
              </w:rPr>
              <w:t>Điều kiện chấm điểm</w:t>
            </w:r>
          </w:p>
        </w:tc>
        <w:tc>
          <w:tcPr>
            <w:tcW w:w="1276" w:type="dxa"/>
            <w:tcBorders>
              <w:top w:val="single" w:sz="4" w:space="0" w:color="auto"/>
              <w:left w:val="single" w:sz="4" w:space="0" w:color="auto"/>
              <w:bottom w:val="single" w:sz="4" w:space="0" w:color="auto"/>
              <w:right w:val="single" w:sz="4" w:space="0" w:color="auto"/>
            </w:tcBorders>
            <w:hideMark/>
          </w:tcPr>
          <w:p w:rsidR="00647839" w:rsidRDefault="00647839">
            <w:pPr>
              <w:jc w:val="center"/>
              <w:rPr>
                <w:b/>
              </w:rPr>
            </w:pPr>
            <w:r>
              <w:rPr>
                <w:b/>
              </w:rPr>
              <w:t>Điểm chuẩn</w:t>
            </w:r>
          </w:p>
        </w:tc>
        <w:tc>
          <w:tcPr>
            <w:tcW w:w="992" w:type="dxa"/>
            <w:tcBorders>
              <w:top w:val="single" w:sz="4" w:space="0" w:color="auto"/>
              <w:left w:val="single" w:sz="4" w:space="0" w:color="auto"/>
              <w:bottom w:val="single" w:sz="4" w:space="0" w:color="auto"/>
              <w:right w:val="single" w:sz="4" w:space="0" w:color="auto"/>
            </w:tcBorders>
            <w:hideMark/>
          </w:tcPr>
          <w:p w:rsidR="00647839" w:rsidRDefault="00647839">
            <w:pPr>
              <w:jc w:val="center"/>
              <w:rPr>
                <w:b/>
              </w:rPr>
            </w:pPr>
            <w:r>
              <w:rPr>
                <w:b/>
              </w:rPr>
              <w:t>Tự chấm</w:t>
            </w:r>
          </w:p>
        </w:tc>
        <w:tc>
          <w:tcPr>
            <w:tcW w:w="1046" w:type="dxa"/>
            <w:tcBorders>
              <w:top w:val="single" w:sz="4" w:space="0" w:color="auto"/>
              <w:left w:val="single" w:sz="4" w:space="0" w:color="auto"/>
              <w:bottom w:val="single" w:sz="4" w:space="0" w:color="auto"/>
              <w:right w:val="single" w:sz="4" w:space="0" w:color="auto"/>
            </w:tcBorders>
            <w:hideMark/>
          </w:tcPr>
          <w:p w:rsidR="00647839" w:rsidRDefault="00647839">
            <w:pPr>
              <w:jc w:val="center"/>
              <w:rPr>
                <w:b/>
              </w:rPr>
            </w:pPr>
            <w:r>
              <w:rPr>
                <w:b/>
              </w:rPr>
              <w:t>Công nhận</w:t>
            </w:r>
          </w:p>
        </w:tc>
      </w:tr>
      <w:tr w:rsidR="00647839" w:rsidTr="00647839">
        <w:trPr>
          <w:trHeight w:val="1960"/>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Triển khai học tập nghiên cứu đầy đủ các Chỉ thị, Nghị quyết của Đảng, chính sách pháp luật của nhà nước, của Đoàn cấp trên và cuộc vận động “</w:t>
            </w:r>
            <w:r>
              <w:rPr>
                <w:b/>
              </w:rPr>
              <w:t>Tuổi trẻ Việt Nam</w:t>
            </w:r>
            <w:r>
              <w:t xml:space="preserve"> </w:t>
            </w:r>
            <w:r>
              <w:rPr>
                <w:b/>
              </w:rPr>
              <w:t>học tập và làm theo lời Bác</w:t>
            </w:r>
            <w:r>
              <w:t>” đến 100% Đoàn viên, Đảng viên sinh hoạt Đoàn.</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Gồm các văn bản: kế hoạch tuyên truyền, tài liệu tuyên truyền, biên bản tuyên truyền.</w:t>
            </w:r>
          </w:p>
          <w:p w:rsidR="00647839" w:rsidRDefault="00647839">
            <w:pPr>
              <w:jc w:val="both"/>
              <w:rPr>
                <w:b/>
              </w:rPr>
            </w:pPr>
            <w:r>
              <w:rPr>
                <w:b/>
              </w:rPr>
              <w:t>- Thiếu 01 loại văn bản - Trừ 02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6đ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2</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xml:space="preserve">Thực hiện mô hình </w:t>
            </w:r>
            <w:r>
              <w:rPr>
                <w:b/>
              </w:rPr>
              <w:t>“Tuổi trẻ Việt Nam học tập và làm theo lời Bác”</w:t>
            </w:r>
            <w:r>
              <w:t xml:space="preserve">, đạt 100% Đoàn viên, Đảng viên sinh hoạt Đoàn thực hiện </w:t>
            </w:r>
            <w:r>
              <w:rPr>
                <w:b/>
              </w:rPr>
              <w:t>(Nếu mô hình trùng với công trình thanh niên thì không công nhận)</w:t>
            </w:r>
            <w:r>
              <w:t>.</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Gồm các văn bản: Bảng đăng ký tên mô hình, kế hoạch tổ chức thực hiện, biên bản nghiệm thu, quyết định công nhận của BTV Huyện Đoàn.</w:t>
            </w:r>
          </w:p>
          <w:p w:rsidR="00647839" w:rsidRDefault="00647839">
            <w:pPr>
              <w:jc w:val="both"/>
            </w:pPr>
            <w:r>
              <w:t xml:space="preserve">- Không đăng ký – </w:t>
            </w:r>
            <w:r>
              <w:rPr>
                <w:b/>
              </w:rPr>
              <w:t>Không tính điểm</w:t>
            </w:r>
          </w:p>
          <w:p w:rsidR="00647839" w:rsidRDefault="00647839">
            <w:pPr>
              <w:jc w:val="both"/>
            </w:pPr>
            <w:r>
              <w:t xml:space="preserve">- Chưa đạt theo chuẩn mực - </w:t>
            </w:r>
            <w:r>
              <w:rPr>
                <w:b/>
              </w:rPr>
              <w:t>Trừ 02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4</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3</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xml:space="preserve">Tổ chức triển khai  đăng ký thực hiện 03 </w:t>
            </w:r>
            <w:r>
              <w:lastRenderedPageBreak/>
              <w:t>phần việc thanh niên chào mừng kỷ niệm 40 năm miền Nam hoàn toàn giải phóng thống nhất đất nước.</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lastRenderedPageBreak/>
              <w:t xml:space="preserve">- Gồm các văn bản: Bảng đăng ký tên phần việc, </w:t>
            </w:r>
            <w:r>
              <w:lastRenderedPageBreak/>
              <w:t>kế hoạch tổ chức thực hiện, báo cáo kết quả thực hiện các nội dung.</w:t>
            </w:r>
          </w:p>
          <w:p w:rsidR="00647839" w:rsidRDefault="00647839">
            <w:pPr>
              <w:jc w:val="both"/>
              <w:rPr>
                <w:b/>
              </w:rPr>
            </w:pPr>
            <w:r>
              <w:t>- Không đầy đủ văn bản theo quy định</w:t>
            </w:r>
            <w:r>
              <w:rPr>
                <w:b/>
              </w:rPr>
              <w:t xml:space="preserve"> - Trừ 1 điểm.</w:t>
            </w:r>
          </w:p>
          <w:p w:rsidR="00647839" w:rsidRDefault="00647839">
            <w:pPr>
              <w:jc w:val="both"/>
            </w:pPr>
            <w:r>
              <w:rPr>
                <w:b/>
              </w:rPr>
              <w:t>- Thiếu 01 phần việc – Trừ 01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lastRenderedPageBreak/>
              <w:t>3</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lastRenderedPageBreak/>
              <w:t>4</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100% Đoàn viên đăng ký chương trình rèn luyện Đoàn viên trong thời kỳ mới.</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Tổ chức triển khai chương trình rèn luyện Đoàn viên; đạt 100% Đoàn viên đăng ký thực hiện.</w:t>
            </w:r>
          </w:p>
          <w:p w:rsidR="00647839" w:rsidRDefault="00647839">
            <w:pPr>
              <w:jc w:val="both"/>
            </w:pPr>
            <w:r>
              <w:rPr>
                <w:b/>
              </w:rPr>
              <w:t>- Triển khai chưa đồng bộ - không tính điểm</w:t>
            </w:r>
          </w:p>
        </w:tc>
        <w:tc>
          <w:tcPr>
            <w:tcW w:w="1276" w:type="dxa"/>
            <w:tcBorders>
              <w:top w:val="single" w:sz="4" w:space="0" w:color="auto"/>
              <w:left w:val="single" w:sz="4" w:space="0" w:color="auto"/>
              <w:bottom w:val="single" w:sz="4" w:space="0" w:color="auto"/>
              <w:right w:val="single" w:sz="4" w:space="0" w:color="auto"/>
            </w:tcBorders>
            <w:vAlign w:val="center"/>
          </w:tcPr>
          <w:p w:rsidR="00647839" w:rsidRDefault="00647839">
            <w:pPr>
              <w:jc w:val="center"/>
            </w:pPr>
            <w:r>
              <w:t>3đ</w:t>
            </w:r>
          </w:p>
          <w:p w:rsidR="00647839" w:rsidRDefault="00647839">
            <w:pPr>
              <w:jc w:val="center"/>
            </w:pP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5</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xml:space="preserve">Chi đoàn giới thiệu, theo dõi Đoàn viên sinh hoạt nơi cư trú đúng qui định </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Gồm các văn bản: Phiếu giới thiệu, giấy xác nhận sinh hoạt nơi cư trú theo mẫu đạt tỷ lệ 100% Đoàn viên.</w:t>
            </w:r>
          </w:p>
          <w:p w:rsidR="00647839" w:rsidRDefault="00647839">
            <w:pPr>
              <w:jc w:val="both"/>
              <w:rPr>
                <w:b/>
              </w:rPr>
            </w:pPr>
            <w:r>
              <w:rPr>
                <w:b/>
              </w:rPr>
              <w:t>- Thiếu 01 loại văn bản - Trừ 02 điểm.</w:t>
            </w:r>
          </w:p>
          <w:p w:rsidR="00647839" w:rsidRDefault="00647839">
            <w:pPr>
              <w:jc w:val="both"/>
              <w:rPr>
                <w:b/>
              </w:rPr>
            </w:pPr>
            <w:r>
              <w:rPr>
                <w:b/>
              </w:rPr>
              <w:t>- Thực hiện không đạt tỷ lệ - Trừ 02 điểm.</w:t>
            </w:r>
          </w:p>
          <w:p w:rsidR="00647839" w:rsidRDefault="00647839">
            <w:pPr>
              <w:jc w:val="both"/>
            </w:pPr>
            <w:r>
              <w:rPr>
                <w:b/>
              </w:rPr>
              <w:t>- Không tổ chức thực hiện – Không tính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4đ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6</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Tổ chức phân loại Đoàn viên sau 6 tháng và cuối năm. Chi đoàn tự phân loại cuối năm (Thực hiện trước khi báo cáo kết quả cho đoàn kiểm tra).</w:t>
            </w:r>
          </w:p>
        </w:tc>
        <w:tc>
          <w:tcPr>
            <w:tcW w:w="5951" w:type="dxa"/>
            <w:tcBorders>
              <w:top w:val="single" w:sz="4" w:space="0" w:color="auto"/>
              <w:left w:val="single" w:sz="4" w:space="0" w:color="auto"/>
              <w:bottom w:val="single" w:sz="4" w:space="0" w:color="auto"/>
              <w:right w:val="single" w:sz="4" w:space="0" w:color="auto"/>
            </w:tcBorders>
          </w:tcPr>
          <w:p w:rsidR="00647839" w:rsidRDefault="00647839">
            <w:pPr>
              <w:jc w:val="both"/>
              <w:rPr>
                <w:color w:val="FF0000"/>
              </w:rPr>
            </w:pPr>
            <w:r>
              <w:t>- Tổ chức phân loại Đoàn viên 02 lần/năm</w:t>
            </w:r>
          </w:p>
          <w:p w:rsidR="00647839" w:rsidRDefault="00647839">
            <w:pPr>
              <w:jc w:val="both"/>
              <w:rPr>
                <w:b/>
              </w:rPr>
            </w:pPr>
            <w:r>
              <w:rPr>
                <w:b/>
              </w:rPr>
              <w:t>- Không phân loại 01 lần - Trừ 02 điểm.</w:t>
            </w:r>
          </w:p>
          <w:p w:rsidR="00647839" w:rsidRDefault="00647839">
            <w:pPr>
              <w:jc w:val="both"/>
              <w:rPr>
                <w:b/>
              </w:rPr>
            </w:pPr>
            <w:r>
              <w:rPr>
                <w:b/>
              </w:rPr>
              <w:t>- Không thực hiện - Không tính điểm.</w:t>
            </w:r>
          </w:p>
          <w:p w:rsidR="00647839" w:rsidRDefault="00647839">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647839" w:rsidRDefault="00647839">
            <w:pPr>
              <w:jc w:val="center"/>
            </w:pPr>
            <w:r>
              <w:t>4đ</w:t>
            </w:r>
          </w:p>
          <w:p w:rsidR="00647839" w:rsidRDefault="00647839">
            <w:pPr>
              <w:jc w:val="center"/>
            </w:pP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7</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Giới thiệu Đoàn viên ưu tú cho Đảng xem xét kết nạp đúng quy trình và ít nhất 1 lần trong năm.</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Gồm các văn bản: Công văn giới thiệu của Đoàn, Nghị quyết của Chi bộ.</w:t>
            </w:r>
          </w:p>
          <w:p w:rsidR="00647839" w:rsidRDefault="00647839">
            <w:pPr>
              <w:jc w:val="both"/>
            </w:pPr>
            <w:r>
              <w:t xml:space="preserve">- Đạt chỉ tiêu theo Nghị quyết đầu năm. </w:t>
            </w:r>
          </w:p>
          <w:p w:rsidR="00647839" w:rsidRDefault="00647839">
            <w:pPr>
              <w:jc w:val="both"/>
              <w:rPr>
                <w:b/>
              </w:rPr>
            </w:pPr>
            <w:r>
              <w:rPr>
                <w:b/>
              </w:rPr>
              <w:t>- Không đạt chỉ tiêu - Trừ 01 điểm</w:t>
            </w:r>
          </w:p>
          <w:p w:rsidR="00647839" w:rsidRDefault="00647839">
            <w:pPr>
              <w:jc w:val="both"/>
            </w:pPr>
            <w:r>
              <w:rPr>
                <w:b/>
              </w:rPr>
              <w:t>- Thiếu 01 loại văn bản - Trừ 01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4đ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8</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Chi đoàn có đủ hồ sơ Đoàn vụ theo quy định (thực hiện theo công văn 106/ĐTN ngày 4/11/2013), ghi chép đầy đủ, rõ ràng. Có quy chế hoạt động của Chi đoàn (có xác nhận của cấp uỷ).</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rPr>
                <w:b/>
              </w:rPr>
            </w:pPr>
            <w:r>
              <w:rPr>
                <w:b/>
              </w:rPr>
              <w:t>- Thiếu sổ Chi đoàn - Trừ 05 điểm.</w:t>
            </w:r>
          </w:p>
          <w:p w:rsidR="00647839" w:rsidRDefault="00647839">
            <w:pPr>
              <w:jc w:val="both"/>
              <w:rPr>
                <w:b/>
              </w:rPr>
            </w:pPr>
            <w:r>
              <w:rPr>
                <w:b/>
              </w:rPr>
              <w:t>- Thiếu 01 loại sổ (ngoài sổ chi đoàn) hoặc 01 thẻ Đoàn - Trừ 03 điểm.</w:t>
            </w:r>
          </w:p>
          <w:p w:rsidR="00647839" w:rsidRDefault="00647839">
            <w:pPr>
              <w:jc w:val="both"/>
              <w:rPr>
                <w:b/>
              </w:rPr>
            </w:pPr>
            <w:r>
              <w:rPr>
                <w:b/>
              </w:rPr>
              <w:t>- Ghi chép không đầy đủ, không rõ ràng - Trừ 03 điểm.</w:t>
            </w:r>
          </w:p>
          <w:p w:rsidR="00647839" w:rsidRDefault="00647839">
            <w:pPr>
              <w:jc w:val="both"/>
            </w:pPr>
            <w:r>
              <w:rPr>
                <w:b/>
              </w:rPr>
              <w:t xml:space="preserve">- Thiếu quy chế hoạt động của Chi đoàn - Trừ </w:t>
            </w:r>
            <w:r>
              <w:rPr>
                <w:b/>
              </w:rPr>
              <w:lastRenderedPageBreak/>
              <w:t>03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lastRenderedPageBreak/>
              <w:t>7đ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trHeight w:val="537"/>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lastRenderedPageBreak/>
              <w:t>9</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Họp lệ Chi đoàn đúng điều lệ quy định.</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rPr>
                <w:b/>
              </w:rPr>
            </w:pPr>
            <w:r>
              <w:rPr>
                <w:b/>
              </w:rPr>
              <w:t>- Thiếu 1 lần, trừ 02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4đ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10</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Tham gia đóng góp đầy đủ các nguồn quỹ do Huyện Đoàn phát động quyên góp.</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rPr>
                <w:b/>
              </w:rPr>
            </w:pPr>
            <w:r>
              <w:rPr>
                <w:b/>
              </w:rPr>
              <w:t>- Không tham gia 01 lần – Không tính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4đ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11</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Tham gia đầy đủ các hoạt động chào mừng 84 năm ngày thành lập Đoàn TNCS Hồ Chí Minh 26/3, chiến dịch hè và các phong trào khác, các hội thi do Huyện Đoàn tổ chức.</w:t>
            </w:r>
          </w:p>
        </w:tc>
        <w:tc>
          <w:tcPr>
            <w:tcW w:w="5951" w:type="dxa"/>
            <w:tcBorders>
              <w:top w:val="single" w:sz="4" w:space="0" w:color="auto"/>
              <w:left w:val="single" w:sz="4" w:space="0" w:color="auto"/>
              <w:bottom w:val="single" w:sz="4" w:space="0" w:color="auto"/>
              <w:right w:val="single" w:sz="4" w:space="0" w:color="auto"/>
            </w:tcBorders>
          </w:tcPr>
          <w:p w:rsidR="00647839" w:rsidRDefault="00647839">
            <w:pPr>
              <w:jc w:val="both"/>
            </w:pPr>
            <w:r>
              <w:t>- Không tham gia 1 hoạt động - Trừ 5 điểm.</w:t>
            </w:r>
          </w:p>
          <w:p w:rsidR="00647839" w:rsidRDefault="00647839">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8đ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12</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Gởi báo cáo quý, 6 tháng, năm và các báo cáo chuyên đề, số liệu (gởi theo công văn số 88) về Văn phòng Huyện Đoàn đúng thời gian và còn văn bản lưu.</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rPr>
                <w:b/>
              </w:rPr>
            </w:pPr>
            <w:r>
              <w:rPr>
                <w:b/>
              </w:rPr>
              <w:t>- Thiếu 01 báo cáo - Trừ 06 điểm.</w:t>
            </w:r>
          </w:p>
          <w:p w:rsidR="00647839" w:rsidRDefault="00647839">
            <w:pPr>
              <w:jc w:val="both"/>
            </w:pPr>
            <w:r>
              <w:rPr>
                <w:b/>
              </w:rPr>
              <w:t>- Không gởi báo cáo - Hạ 01 bậc thi đua.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rPr>
                <w:color w:val="000000"/>
              </w:rPr>
            </w:pPr>
            <w:r>
              <w:rPr>
                <w:color w:val="000000"/>
              </w:rPr>
              <w:t>6đ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trHeight w:hRule="exact" w:val="1413"/>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13</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Tổ chức họp sơ kết 6 tháng và tổng kết năm đúng quy định.</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rPr>
                <w:b/>
              </w:rPr>
            </w:pPr>
            <w:r>
              <w:rPr>
                <w:b/>
              </w:rPr>
              <w:t>- Không báo cáo thời gian tổ chức về BTV Huyện Đoàn xem như không tổ chức.</w:t>
            </w:r>
          </w:p>
          <w:p w:rsidR="00647839" w:rsidRDefault="00647839">
            <w:pPr>
              <w:jc w:val="both"/>
            </w:pPr>
            <w:r>
              <w:rPr>
                <w:b/>
              </w:rPr>
              <w:t>- Không tổ chức 1 lần - Trừ 4đ.</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8đ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trHeight w:hRule="exact" w:val="1516"/>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14</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Tham gia đầy đủ các Hội nghị, cuộc họp do Huyện Đoàn tổ chức.</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rPr>
                <w:b/>
              </w:rPr>
            </w:pPr>
            <w:r>
              <w:rPr>
                <w:b/>
              </w:rPr>
              <w:t>- Vắng 01 lần có phép - Trừ 1 điểm.</w:t>
            </w:r>
          </w:p>
          <w:p w:rsidR="00647839" w:rsidRDefault="00647839">
            <w:pPr>
              <w:jc w:val="both"/>
              <w:rPr>
                <w:b/>
              </w:rPr>
            </w:pPr>
            <w:r>
              <w:rPr>
                <w:b/>
              </w:rPr>
              <w:t>- Vắng 01 lần không phép - Trừ 3 điểm.</w:t>
            </w:r>
          </w:p>
          <w:p w:rsidR="00647839" w:rsidRDefault="00647839">
            <w:pPr>
              <w:jc w:val="both"/>
            </w:pPr>
            <w:r>
              <w:rPr>
                <w:b/>
              </w:rPr>
              <w:t>- Vắng 3 lần trở lên - Hạ 01 bậc thi đua.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6đ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trHeight w:hRule="exact" w:val="1516"/>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15</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Điều động lực lượng tham gia các hoạt động do Huyện Đoàn tổ chức hoặc chỉ đạo thực hiện.</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xml:space="preserve">- </w:t>
            </w:r>
            <w:r>
              <w:rPr>
                <w:b/>
              </w:rPr>
              <w:t>Không đảm bảo 50% theo chỉ tiêu giao/1 lần</w:t>
            </w:r>
            <w:r>
              <w:t xml:space="preserve"> </w:t>
            </w:r>
            <w:r>
              <w:rPr>
                <w:b/>
              </w:rPr>
              <w:t>- Trừ 02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6đ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trHeight w:val="420"/>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lastRenderedPageBreak/>
              <w:t>16</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Thu, chi và sử dụng Đoàn phí, các nguồn quỹ của Chi đoàn đúng quy định.</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Thu đúng và đạt chỉ tiêu: 02 điểm.</w:t>
            </w:r>
          </w:p>
          <w:p w:rsidR="00647839" w:rsidRDefault="00647839">
            <w:pPr>
              <w:jc w:val="both"/>
            </w:pPr>
            <w:r>
              <w:t>- Sử dụng và đăng nộp đúng quy định: 02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rPr>
                <w:color w:val="000000"/>
              </w:rPr>
            </w:pPr>
            <w:r>
              <w:rPr>
                <w:color w:val="000000"/>
              </w:rPr>
              <w:t>4đ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trHeight w:val="420"/>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17</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Chi đoàn tổ chức thực hiện ít nhất 01 công trình thanh niên chào mừng Đại hội huyện Đảng bộ lần thứ X.</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Gồm các văn bản: Bảng đăng ký tên công trình, kế hoạch tổ chức thực hiện, biên bản nghiệm thu, quyết định công nhận của BTV Huyện Đoàn.</w:t>
            </w:r>
          </w:p>
          <w:p w:rsidR="00647839" w:rsidRDefault="00647839">
            <w:pPr>
              <w:jc w:val="both"/>
              <w:rPr>
                <w:b/>
              </w:rPr>
            </w:pPr>
            <w:r>
              <w:rPr>
                <w:b/>
              </w:rPr>
              <w:t>- Không đầy đủ văn bản theo quy định, có thực hiện công trình - Trừ 1 điểm.</w:t>
            </w:r>
          </w:p>
          <w:p w:rsidR="00647839" w:rsidRDefault="00647839">
            <w:pPr>
              <w:jc w:val="both"/>
            </w:pPr>
            <w:r>
              <w:rPr>
                <w:b/>
              </w:rPr>
              <w:t>- Đầy đủ các loại văn bản, nhưng không thực hiện – Không tính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5 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trHeight w:val="420"/>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18</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Xây dựng kế hoạch hoạt động năm, 6 tháng, hàng tháng.</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Có đầy đủ các loại văn bản theo yêu cầu</w:t>
            </w:r>
          </w:p>
          <w:p w:rsidR="00647839" w:rsidRDefault="00647839">
            <w:pPr>
              <w:jc w:val="both"/>
            </w:pPr>
            <w:r>
              <w:rPr>
                <w:b/>
              </w:rPr>
              <w:t>- Thiếu 01 văn bản trừ 01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10đ</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trHeight w:val="420"/>
          <w:jc w:val="center"/>
        </w:trPr>
        <w:tc>
          <w:tcPr>
            <w:tcW w:w="571" w:type="dxa"/>
            <w:tcBorders>
              <w:top w:val="single" w:sz="4" w:space="0" w:color="auto"/>
              <w:left w:val="single" w:sz="4" w:space="0" w:color="auto"/>
              <w:bottom w:val="single" w:sz="4" w:space="0" w:color="auto"/>
              <w:right w:val="single" w:sz="4" w:space="0" w:color="auto"/>
            </w:tcBorders>
            <w:hideMark/>
          </w:tcPr>
          <w:p w:rsidR="00647839" w:rsidRDefault="00647839">
            <w:pPr>
              <w:jc w:val="center"/>
            </w:pPr>
            <w:r>
              <w:t>19</w:t>
            </w: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Khắc phục các tồn tại năm 2014</w:t>
            </w:r>
          </w:p>
        </w:tc>
        <w:tc>
          <w:tcPr>
            <w:tcW w:w="5951" w:type="dxa"/>
            <w:tcBorders>
              <w:top w:val="single" w:sz="4" w:space="0" w:color="auto"/>
              <w:left w:val="single" w:sz="4" w:space="0" w:color="auto"/>
              <w:bottom w:val="single" w:sz="4" w:space="0" w:color="auto"/>
              <w:right w:val="single" w:sz="4" w:space="0" w:color="auto"/>
            </w:tcBorders>
            <w:hideMark/>
          </w:tcPr>
          <w:p w:rsidR="00647839" w:rsidRDefault="00647839">
            <w:pPr>
              <w:jc w:val="both"/>
            </w:pPr>
            <w:r>
              <w:t>- Gồm các văn bản: kế hoạch tổ chức thực hiện, báo cáo kết quả khắc phục.</w:t>
            </w:r>
          </w:p>
          <w:p w:rsidR="00647839" w:rsidRDefault="00647839">
            <w:pPr>
              <w:jc w:val="both"/>
            </w:pPr>
            <w:r>
              <w:t xml:space="preserve">- Khắc phục chưa tốt 01 nội dung do BTV Huyện Đoàn kết luận </w:t>
            </w:r>
            <w:r>
              <w:rPr>
                <w:b/>
              </w:rPr>
              <w:t>– Trừ 02 điểm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4</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r w:rsidR="00647839" w:rsidTr="00647839">
        <w:trPr>
          <w:trHeight w:val="420"/>
          <w:jc w:val="center"/>
        </w:trPr>
        <w:tc>
          <w:tcPr>
            <w:tcW w:w="571" w:type="dxa"/>
            <w:tcBorders>
              <w:top w:val="single" w:sz="4" w:space="0" w:color="auto"/>
              <w:left w:val="single" w:sz="4" w:space="0" w:color="auto"/>
              <w:bottom w:val="single" w:sz="4" w:space="0" w:color="auto"/>
              <w:right w:val="single" w:sz="4" w:space="0" w:color="auto"/>
            </w:tcBorders>
          </w:tcPr>
          <w:p w:rsidR="00647839" w:rsidRDefault="00647839">
            <w:pPr>
              <w:jc w:val="center"/>
            </w:pPr>
          </w:p>
        </w:tc>
        <w:tc>
          <w:tcPr>
            <w:tcW w:w="4819" w:type="dxa"/>
            <w:tcBorders>
              <w:top w:val="single" w:sz="4" w:space="0" w:color="auto"/>
              <w:left w:val="single" w:sz="4" w:space="0" w:color="auto"/>
              <w:bottom w:val="single" w:sz="4" w:space="0" w:color="auto"/>
              <w:right w:val="single" w:sz="4" w:space="0" w:color="auto"/>
            </w:tcBorders>
            <w:hideMark/>
          </w:tcPr>
          <w:p w:rsidR="00647839" w:rsidRDefault="00647839">
            <w:pPr>
              <w:jc w:val="both"/>
              <w:rPr>
                <w:b/>
              </w:rPr>
            </w:pPr>
            <w:r>
              <w:rPr>
                <w:b/>
              </w:rPr>
              <w:t>Tổng cộng</w:t>
            </w:r>
          </w:p>
        </w:tc>
        <w:tc>
          <w:tcPr>
            <w:tcW w:w="5951"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647839" w:rsidRDefault="00647839">
            <w:pPr>
              <w:jc w:val="center"/>
            </w:pPr>
            <w:r>
              <w:t>100</w:t>
            </w:r>
          </w:p>
        </w:tc>
        <w:tc>
          <w:tcPr>
            <w:tcW w:w="992" w:type="dxa"/>
            <w:tcBorders>
              <w:top w:val="single" w:sz="4" w:space="0" w:color="auto"/>
              <w:left w:val="single" w:sz="4" w:space="0" w:color="auto"/>
              <w:bottom w:val="single" w:sz="4" w:space="0" w:color="auto"/>
              <w:right w:val="single" w:sz="4" w:space="0" w:color="auto"/>
            </w:tcBorders>
          </w:tcPr>
          <w:p w:rsidR="00647839" w:rsidRDefault="00647839">
            <w:pPr>
              <w:jc w:val="both"/>
            </w:pPr>
          </w:p>
        </w:tc>
        <w:tc>
          <w:tcPr>
            <w:tcW w:w="1046" w:type="dxa"/>
            <w:tcBorders>
              <w:top w:val="single" w:sz="4" w:space="0" w:color="auto"/>
              <w:left w:val="single" w:sz="4" w:space="0" w:color="auto"/>
              <w:bottom w:val="single" w:sz="4" w:space="0" w:color="auto"/>
              <w:right w:val="single" w:sz="4" w:space="0" w:color="auto"/>
            </w:tcBorders>
          </w:tcPr>
          <w:p w:rsidR="00647839" w:rsidRDefault="00647839">
            <w:pPr>
              <w:jc w:val="both"/>
            </w:pPr>
          </w:p>
        </w:tc>
      </w:tr>
    </w:tbl>
    <w:p w:rsidR="00647839" w:rsidRDefault="00647839" w:rsidP="00647839">
      <w:pPr>
        <w:ind w:firstLine="1675"/>
        <w:jc w:val="both"/>
        <w:rPr>
          <w:b/>
        </w:rPr>
      </w:pPr>
    </w:p>
    <w:p w:rsidR="00647839" w:rsidRDefault="00647839" w:rsidP="00647839">
      <w:pPr>
        <w:ind w:firstLine="1675"/>
        <w:jc w:val="both"/>
        <w:rPr>
          <w:b/>
        </w:rPr>
      </w:pPr>
      <w:r>
        <w:rPr>
          <w:b/>
        </w:rPr>
        <w:t xml:space="preserve">* ĐIỂM THƯỞNG: </w:t>
      </w:r>
    </w:p>
    <w:p w:rsidR="00647839" w:rsidRDefault="00647839" w:rsidP="00647839">
      <w:pPr>
        <w:ind w:firstLine="1675"/>
        <w:jc w:val="both"/>
      </w:pPr>
      <w:r>
        <w:tab/>
        <w:t xml:space="preserve">- </w:t>
      </w:r>
      <w:r>
        <w:rPr>
          <w:b/>
        </w:rPr>
        <w:t>Công trình thanh niên (có đăng ký từ đầu năm)</w:t>
      </w:r>
      <w:r>
        <w:t xml:space="preserve">: cứ 01 công trình thanh niên được BTV công nhận được </w:t>
      </w:r>
      <w:r>
        <w:rPr>
          <w:b/>
        </w:rPr>
        <w:t>cộng 02 điểm.</w:t>
      </w:r>
    </w:p>
    <w:p w:rsidR="00647839" w:rsidRDefault="00647839" w:rsidP="00647839">
      <w:pPr>
        <w:ind w:firstLine="1675"/>
        <w:jc w:val="both"/>
      </w:pPr>
      <w:r>
        <w:tab/>
        <w:t xml:space="preserve">- </w:t>
      </w:r>
      <w:r>
        <w:rPr>
          <w:b/>
        </w:rPr>
        <w:t>Tham gia tích cực và đầy đủ các hoạt động phong trào do BTV Huyện Đoàn phát động</w:t>
      </w:r>
      <w:r>
        <w:t xml:space="preserve">: có xác nhận của đồng chí Đội trưởng Đội TN tình nguyện được </w:t>
      </w:r>
      <w:r>
        <w:rPr>
          <w:b/>
        </w:rPr>
        <w:t>cộng 02 điểm</w:t>
      </w:r>
      <w:r>
        <w:t>.</w:t>
      </w:r>
    </w:p>
    <w:p w:rsidR="00647839" w:rsidRDefault="00647839" w:rsidP="00647839">
      <w:pPr>
        <w:ind w:firstLine="1675"/>
        <w:jc w:val="both"/>
      </w:pPr>
      <w:r>
        <w:tab/>
        <w:t xml:space="preserve">- </w:t>
      </w:r>
      <w:r>
        <w:rPr>
          <w:b/>
        </w:rPr>
        <w:t>Hiến máu tình nguyện</w:t>
      </w:r>
      <w:r>
        <w:t xml:space="preserve">: đạt chỉ tiêu phân bổ vận động </w:t>
      </w:r>
      <w:r>
        <w:rPr>
          <w:b/>
        </w:rPr>
        <w:t>cộng 01 điểm</w:t>
      </w:r>
      <w:r>
        <w:t>.</w:t>
      </w:r>
    </w:p>
    <w:p w:rsidR="00F4704D" w:rsidRDefault="00F4704D" w:rsidP="00F4704D">
      <w:pPr>
        <w:ind w:firstLine="1675"/>
        <w:jc w:val="both"/>
        <w:rPr>
          <w:b/>
        </w:rPr>
      </w:pPr>
    </w:p>
    <w:p w:rsidR="00F4704D" w:rsidRPr="00F4704D" w:rsidRDefault="00F4704D" w:rsidP="00F4704D">
      <w:pPr>
        <w:ind w:firstLine="1675"/>
        <w:jc w:val="both"/>
      </w:pPr>
      <w:r>
        <w:rPr>
          <w:b/>
        </w:rPr>
        <w:t xml:space="preserve">* ĐIỂM LIỆT: Hạ 01 bậc thi đua – Trường hợp </w:t>
      </w:r>
      <w:r>
        <w:t xml:space="preserve">Cán bộ Đoàn để xảy ra </w:t>
      </w:r>
      <w:proofErr w:type="gramStart"/>
      <w:r>
        <w:t>tai</w:t>
      </w:r>
      <w:proofErr w:type="gramEnd"/>
      <w:r>
        <w:t xml:space="preserve"> nạn giao thông, nếu có nồng độ cồn theo kết luận của cơ quan có thẩm quyền.</w:t>
      </w:r>
    </w:p>
    <w:p w:rsidR="00647839" w:rsidRDefault="00647839" w:rsidP="00F4704D">
      <w:pPr>
        <w:jc w:val="both"/>
      </w:pPr>
    </w:p>
    <w:p w:rsidR="00647839" w:rsidRDefault="00647839" w:rsidP="00647839">
      <w:pPr>
        <w:ind w:firstLine="1675"/>
        <w:jc w:val="both"/>
        <w:rPr>
          <w:b/>
        </w:rPr>
      </w:pPr>
      <w:r>
        <w:rPr>
          <w:b/>
        </w:rPr>
        <w:t xml:space="preserve">* HỒ </w:t>
      </w:r>
      <w:proofErr w:type="gramStart"/>
      <w:r>
        <w:rPr>
          <w:b/>
        </w:rPr>
        <w:t>SƠ</w:t>
      </w:r>
      <w:proofErr w:type="gramEnd"/>
      <w:r>
        <w:rPr>
          <w:b/>
        </w:rPr>
        <w:t xml:space="preserve"> ĐỀ NGHI ĐIỂM THƯỞNG:</w:t>
      </w:r>
    </w:p>
    <w:p w:rsidR="00647839" w:rsidRDefault="00647839" w:rsidP="00647839">
      <w:pPr>
        <w:ind w:firstLine="1675"/>
        <w:jc w:val="both"/>
      </w:pPr>
      <w:r>
        <w:lastRenderedPageBreak/>
        <w:tab/>
        <w:t>1. Báo cáo thành tích hoạt động, có xác nhận của cấp ủy cùng cấp.</w:t>
      </w:r>
    </w:p>
    <w:p w:rsidR="00647839" w:rsidRDefault="00647839" w:rsidP="00647839">
      <w:pPr>
        <w:ind w:firstLine="1675"/>
        <w:jc w:val="both"/>
      </w:pPr>
      <w:r>
        <w:tab/>
        <w:t>2. Đề nghị điểm thưởng.</w:t>
      </w:r>
    </w:p>
    <w:p w:rsidR="00647839" w:rsidRDefault="00647839" w:rsidP="00647839">
      <w:pPr>
        <w:ind w:firstLine="1675"/>
        <w:jc w:val="both"/>
        <w:rPr>
          <w:b/>
        </w:rPr>
      </w:pPr>
      <w:r>
        <w:tab/>
      </w:r>
      <w:r>
        <w:rPr>
          <w:b/>
        </w:rPr>
        <w:t xml:space="preserve">* </w:t>
      </w:r>
      <w:r>
        <w:rPr>
          <w:b/>
          <w:u w:val="single"/>
        </w:rPr>
        <w:t>Chú ý</w:t>
      </w:r>
      <w:r>
        <w:rPr>
          <w:b/>
        </w:rPr>
        <w:t xml:space="preserve">: nếu không đề nghị, BTV Huyện Đoàn không xét thi đua. </w:t>
      </w:r>
    </w:p>
    <w:p w:rsidR="00647839" w:rsidRDefault="00647839" w:rsidP="00647839">
      <w:pPr>
        <w:ind w:firstLine="1675"/>
        <w:jc w:val="both"/>
        <w:rPr>
          <w:b/>
        </w:rPr>
      </w:pPr>
    </w:p>
    <w:p w:rsidR="00647839" w:rsidRDefault="00647839" w:rsidP="00647839">
      <w:pPr>
        <w:ind w:firstLine="1675"/>
        <w:jc w:val="both"/>
        <w:rPr>
          <w:b/>
        </w:rPr>
      </w:pPr>
      <w:r>
        <w:rPr>
          <w:b/>
        </w:rPr>
        <w:t>* XẾP LOẠI:</w:t>
      </w:r>
    </w:p>
    <w:p w:rsidR="00647839" w:rsidRDefault="00647839" w:rsidP="00647839">
      <w:pPr>
        <w:ind w:firstLine="1675"/>
        <w:jc w:val="both"/>
        <w:rPr>
          <w:b/>
        </w:rPr>
      </w:pPr>
      <w:r>
        <w:t xml:space="preserve">+ </w:t>
      </w:r>
      <w:r>
        <w:rPr>
          <w:b/>
        </w:rPr>
        <w:t>Vững mạnh tiêu biểu: từ 100 điểm đến 105 điểm</w:t>
      </w:r>
    </w:p>
    <w:p w:rsidR="00647839" w:rsidRDefault="00647839" w:rsidP="00647839">
      <w:pPr>
        <w:ind w:firstLine="1675"/>
        <w:jc w:val="both"/>
      </w:pPr>
      <w:r>
        <w:t xml:space="preserve">+ </w:t>
      </w:r>
      <w:r>
        <w:rPr>
          <w:b/>
        </w:rPr>
        <w:t xml:space="preserve">Vững mạnh: </w:t>
      </w:r>
      <w:r>
        <w:t xml:space="preserve">Từ </w:t>
      </w:r>
      <w:r>
        <w:rPr>
          <w:b/>
        </w:rPr>
        <w:t>90</w:t>
      </w:r>
      <w:r>
        <w:t xml:space="preserve"> điểm đến dưới </w:t>
      </w:r>
      <w:r>
        <w:rPr>
          <w:b/>
        </w:rPr>
        <w:t>100</w:t>
      </w:r>
      <w:r>
        <w:t xml:space="preserve"> điểm</w:t>
      </w:r>
    </w:p>
    <w:p w:rsidR="00647839" w:rsidRDefault="00647839" w:rsidP="00647839">
      <w:pPr>
        <w:ind w:firstLine="1675"/>
        <w:jc w:val="both"/>
      </w:pPr>
      <w:r>
        <w:t xml:space="preserve">+ </w:t>
      </w:r>
      <w:r>
        <w:rPr>
          <w:b/>
        </w:rPr>
        <w:t>Khá</w:t>
      </w:r>
      <w:r>
        <w:t xml:space="preserve">: Từ </w:t>
      </w:r>
      <w:r>
        <w:rPr>
          <w:b/>
        </w:rPr>
        <w:t>80</w:t>
      </w:r>
      <w:r>
        <w:t xml:space="preserve"> điểm đến dưới </w:t>
      </w:r>
      <w:r>
        <w:rPr>
          <w:b/>
        </w:rPr>
        <w:t>90</w:t>
      </w:r>
      <w:r>
        <w:t xml:space="preserve"> điểm: </w:t>
      </w:r>
    </w:p>
    <w:p w:rsidR="00647839" w:rsidRDefault="00647839" w:rsidP="00647839">
      <w:pPr>
        <w:jc w:val="both"/>
        <w:rPr>
          <w:b/>
        </w:rPr>
      </w:pPr>
    </w:p>
    <w:p w:rsidR="00647839" w:rsidRDefault="00647839" w:rsidP="00647839">
      <w:pPr>
        <w:jc w:val="both"/>
        <w:rPr>
          <w:b/>
        </w:rPr>
      </w:pPr>
      <w:r>
        <w:rPr>
          <w:b/>
        </w:rPr>
        <w:t xml:space="preserve">                 </w:t>
      </w:r>
    </w:p>
    <w:p w:rsidR="00647839" w:rsidRDefault="00647839" w:rsidP="00647839">
      <w:pPr>
        <w:jc w:val="both"/>
        <w:rPr>
          <w:b/>
        </w:rPr>
      </w:pPr>
    </w:p>
    <w:p w:rsidR="00647839" w:rsidRDefault="00647839" w:rsidP="00647839">
      <w:pPr>
        <w:jc w:val="both"/>
        <w:rPr>
          <w:sz w:val="12"/>
        </w:rPr>
      </w:pPr>
    </w:p>
    <w:p w:rsidR="00647839" w:rsidRDefault="00647839" w:rsidP="00647839">
      <w:pPr>
        <w:ind w:firstLine="1139"/>
        <w:jc w:val="both"/>
      </w:pPr>
      <w:r>
        <w:t>Trên đây là tiêu chí thi đua công tác Đoàn và phong trào TT’N năm 2015 đối với Đoàn ngành, BTV Huyện Đoàn sẽ căn cứ vào các tiêu chí này và việc triển khai thực hiện chương trình công tác Đoàn và phong trào TT’N năm 2015 của BCH Huyện Đoàn để xếp loại thi đua cho các Đoàn cơ sở ngành trực thuộc.</w:t>
      </w:r>
    </w:p>
    <w:p w:rsidR="00647839" w:rsidRDefault="00647839" w:rsidP="00647839">
      <w:pPr>
        <w:ind w:firstLine="1139"/>
        <w:jc w:val="both"/>
      </w:pPr>
    </w:p>
    <w:p w:rsidR="00647839" w:rsidRDefault="00647839" w:rsidP="00647839">
      <w:pPr>
        <w:ind w:firstLine="1139"/>
        <w:jc w:val="both"/>
      </w:pPr>
      <w:r>
        <w:rPr>
          <w:noProof/>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153035</wp:posOffset>
                </wp:positionV>
                <wp:extent cx="1651000" cy="633730"/>
                <wp:effectExtent l="0" t="635"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839" w:rsidRDefault="00647839" w:rsidP="00647839">
                            <w:pPr>
                              <w:rPr>
                                <w:b/>
                                <w:sz w:val="24"/>
                                <w:szCs w:val="24"/>
                              </w:rPr>
                            </w:pPr>
                            <w:r>
                              <w:rPr>
                                <w:b/>
                                <w:sz w:val="24"/>
                                <w:szCs w:val="24"/>
                              </w:rPr>
                              <w:t>* Nơi nhận:</w:t>
                            </w:r>
                          </w:p>
                          <w:p w:rsidR="00647839" w:rsidRDefault="00647839" w:rsidP="00647839">
                            <w:pPr>
                              <w:rPr>
                                <w:sz w:val="22"/>
                                <w:szCs w:val="22"/>
                              </w:rPr>
                            </w:pPr>
                            <w:r>
                              <w:rPr>
                                <w:sz w:val="22"/>
                                <w:szCs w:val="22"/>
                              </w:rPr>
                              <w:t>- Đoàn ngành trực thuộc;</w:t>
                            </w:r>
                          </w:p>
                          <w:p w:rsidR="00647839" w:rsidRDefault="00647839" w:rsidP="00647839">
                            <w:pPr>
                              <w:rPr>
                                <w:sz w:val="22"/>
                                <w:szCs w:val="22"/>
                              </w:rPr>
                            </w:pPr>
                            <w:r>
                              <w:rPr>
                                <w:sz w:val="22"/>
                                <w:szCs w:val="22"/>
                              </w:rPr>
                              <w:t>- Lưu VP.</w:t>
                            </w:r>
                          </w:p>
                          <w:p w:rsidR="00647839" w:rsidRDefault="00647839" w:rsidP="00647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5pt;margin-top:12.05pt;width:130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" stroked="f">
                <v:textbox>
                  <w:txbxContent>
                    <w:p w:rsidR="00647839" w:rsidRDefault="00647839" w:rsidP="00647839">
                      <w:pPr>
                        <w:rPr>
                          <w:b/>
                          <w:sz w:val="24"/>
                          <w:szCs w:val="24"/>
                        </w:rPr>
                      </w:pPr>
                      <w:r>
                        <w:rPr>
                          <w:b/>
                          <w:sz w:val="24"/>
                          <w:szCs w:val="24"/>
                        </w:rPr>
                        <w:t>* Nơi nhận:</w:t>
                      </w:r>
                    </w:p>
                    <w:p w:rsidR="00647839" w:rsidRDefault="00647839" w:rsidP="00647839">
                      <w:pPr>
                        <w:rPr>
                          <w:sz w:val="22"/>
                          <w:szCs w:val="22"/>
                        </w:rPr>
                      </w:pPr>
                      <w:r>
                        <w:rPr>
                          <w:sz w:val="22"/>
                          <w:szCs w:val="22"/>
                        </w:rPr>
                        <w:t>- Đoàn ngành trực thuộc;</w:t>
                      </w:r>
                    </w:p>
                    <w:p w:rsidR="00647839" w:rsidRDefault="00647839" w:rsidP="00647839">
                      <w:pPr>
                        <w:rPr>
                          <w:sz w:val="22"/>
                          <w:szCs w:val="22"/>
                        </w:rPr>
                      </w:pPr>
                      <w:r>
                        <w:rPr>
                          <w:sz w:val="22"/>
                          <w:szCs w:val="22"/>
                        </w:rPr>
                        <w:t>- Lưu VP.</w:t>
                      </w:r>
                    </w:p>
                    <w:p w:rsidR="00647839" w:rsidRDefault="00647839" w:rsidP="00647839"/>
                  </w:txbxContent>
                </v:textbox>
              </v:rect>
            </w:pict>
          </mc:Fallback>
        </mc:AlternateContent>
      </w:r>
    </w:p>
    <w:p w:rsidR="00647839" w:rsidRDefault="00647839" w:rsidP="00647839">
      <w:pPr>
        <w:jc w:val="both"/>
        <w:rPr>
          <w:b/>
        </w:rPr>
      </w:pPr>
      <w:r>
        <w:t xml:space="preserve">                                                                                                                           </w:t>
      </w:r>
      <w:proofErr w:type="gramStart"/>
      <w:r>
        <w:rPr>
          <w:b/>
        </w:rPr>
        <w:t>TM.</w:t>
      </w:r>
      <w:proofErr w:type="gramEnd"/>
      <w:r>
        <w:rPr>
          <w:b/>
        </w:rPr>
        <w:t xml:space="preserve"> BAN THƯỜNG VỤ</w:t>
      </w:r>
    </w:p>
    <w:p w:rsidR="00647839" w:rsidRDefault="00647839" w:rsidP="00647839">
      <w:pPr>
        <w:jc w:val="both"/>
        <w:rPr>
          <w:b/>
        </w:rPr>
      </w:pPr>
      <w:r>
        <w:rPr>
          <w:b/>
        </w:rPr>
        <w:t xml:space="preserve">                                                                                                                                        BÍ THƯ </w:t>
      </w:r>
    </w:p>
    <w:p w:rsidR="00647839" w:rsidRDefault="00647839" w:rsidP="00647839">
      <w:pPr>
        <w:jc w:val="both"/>
        <w:rPr>
          <w:b/>
        </w:rPr>
      </w:pPr>
    </w:p>
    <w:p w:rsidR="006B32D2" w:rsidRDefault="006B32D2" w:rsidP="00647839">
      <w:pPr>
        <w:jc w:val="both"/>
        <w:rPr>
          <w:b/>
        </w:rPr>
      </w:pPr>
      <w:bookmarkStart w:id="0" w:name="_GoBack"/>
      <w:bookmarkEnd w:id="0"/>
    </w:p>
    <w:p w:rsidR="00647839" w:rsidRPr="006B32D2" w:rsidRDefault="006B32D2" w:rsidP="00647839">
      <w:pPr>
        <w:jc w:val="both"/>
        <w:rPr>
          <w:sz w:val="22"/>
        </w:rPr>
      </w:pPr>
      <w:r>
        <w:rPr>
          <w:sz w:val="22"/>
        </w:rPr>
        <w:t xml:space="preserve">                                                                                                                                                                           </w:t>
      </w:r>
      <w:r w:rsidRPr="006B32D2">
        <w:rPr>
          <w:sz w:val="22"/>
        </w:rPr>
        <w:t>(Đã ký)</w:t>
      </w:r>
    </w:p>
    <w:p w:rsidR="00C71B02" w:rsidRDefault="00C71B02" w:rsidP="00647839">
      <w:pPr>
        <w:jc w:val="both"/>
        <w:rPr>
          <w:b/>
        </w:rPr>
      </w:pPr>
    </w:p>
    <w:p w:rsidR="00647839" w:rsidRDefault="00647839" w:rsidP="00647839">
      <w:pPr>
        <w:jc w:val="both"/>
      </w:pPr>
      <w:r>
        <w:rPr>
          <w:b/>
        </w:rPr>
        <w:t xml:space="preserve">                                                                                                                                   Thái Vĩnh Bảo</w:t>
      </w:r>
    </w:p>
    <w:p w:rsidR="00A95EB3" w:rsidRDefault="00A95EB3"/>
    <w:sectPr w:rsidR="00A95EB3" w:rsidSect="004F0886">
      <w:footerReference w:type="default" r:id="rId7"/>
      <w:pgSz w:w="16839" w:h="11907" w:orient="landscape" w:code="9"/>
      <w:pgMar w:top="851" w:right="851" w:bottom="851"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3C" w:rsidRDefault="00826F3C" w:rsidP="00F4704D">
      <w:r>
        <w:separator/>
      </w:r>
    </w:p>
  </w:endnote>
  <w:endnote w:type="continuationSeparator" w:id="0">
    <w:p w:rsidR="00826F3C" w:rsidRDefault="00826F3C" w:rsidP="00F4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FF" w:rsidRDefault="002041FF">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04/D/Cong tac doan/Tieu chi thi dua/Tieu chi thi dua khoi nganh nam 2015</w:t>
    </w:r>
  </w:p>
  <w:p w:rsidR="00F4704D" w:rsidRPr="002041FF" w:rsidRDefault="00826F3C">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2041FF" w:rsidRPr="002041FF">
        <w:rPr>
          <w:rStyle w:val="Hyperlink"/>
          <w:rFonts w:asciiTheme="majorHAnsi" w:eastAsiaTheme="majorEastAsia" w:hAnsiTheme="majorHAnsi" w:cstheme="majorBidi"/>
          <w:color w:val="auto"/>
          <w:sz w:val="18"/>
          <w:szCs w:val="18"/>
          <w:u w:val="none"/>
        </w:rPr>
        <w:t>www.huyendoanbinhtan.com/Van</w:t>
      </w:r>
    </w:hyperlink>
    <w:r w:rsidR="002041FF" w:rsidRPr="002041FF">
      <w:rPr>
        <w:rFonts w:asciiTheme="majorHAnsi" w:eastAsiaTheme="majorEastAsia" w:hAnsiTheme="majorHAnsi" w:cstheme="majorBidi"/>
        <w:sz w:val="18"/>
        <w:szCs w:val="18"/>
      </w:rPr>
      <w:t xml:space="preserve"> ban/Van ban doan</w:t>
    </w:r>
    <w:r w:rsidR="00F4704D" w:rsidRPr="002041FF">
      <w:rPr>
        <w:rFonts w:asciiTheme="majorHAnsi" w:eastAsiaTheme="majorEastAsia" w:hAnsiTheme="majorHAnsi" w:cstheme="majorBidi"/>
        <w:sz w:val="18"/>
        <w:szCs w:val="18"/>
      </w:rPr>
      <w:ptab w:relativeTo="margin" w:alignment="right" w:leader="none"/>
    </w:r>
    <w:r w:rsidR="00F4704D" w:rsidRPr="002041FF">
      <w:rPr>
        <w:rFonts w:asciiTheme="majorHAnsi" w:eastAsiaTheme="majorEastAsia" w:hAnsiTheme="majorHAnsi" w:cstheme="majorBidi"/>
        <w:sz w:val="18"/>
        <w:szCs w:val="18"/>
      </w:rPr>
      <w:t xml:space="preserve">Page </w:t>
    </w:r>
    <w:r w:rsidR="00F4704D" w:rsidRPr="002041FF">
      <w:rPr>
        <w:rFonts w:asciiTheme="minorHAnsi" w:eastAsiaTheme="minorEastAsia" w:hAnsiTheme="minorHAnsi" w:cstheme="minorBidi"/>
        <w:sz w:val="18"/>
        <w:szCs w:val="18"/>
      </w:rPr>
      <w:fldChar w:fldCharType="begin"/>
    </w:r>
    <w:r w:rsidR="00F4704D" w:rsidRPr="002041FF">
      <w:rPr>
        <w:sz w:val="18"/>
        <w:szCs w:val="18"/>
      </w:rPr>
      <w:instrText xml:space="preserve"> PAGE   \* MERGEFORMAT </w:instrText>
    </w:r>
    <w:r w:rsidR="00F4704D" w:rsidRPr="002041FF">
      <w:rPr>
        <w:rFonts w:asciiTheme="minorHAnsi" w:eastAsiaTheme="minorEastAsia" w:hAnsiTheme="minorHAnsi" w:cstheme="minorBidi"/>
        <w:sz w:val="18"/>
        <w:szCs w:val="18"/>
      </w:rPr>
      <w:fldChar w:fldCharType="separate"/>
    </w:r>
    <w:r w:rsidR="006B32D2" w:rsidRPr="006B32D2">
      <w:rPr>
        <w:rFonts w:asciiTheme="majorHAnsi" w:eastAsiaTheme="majorEastAsia" w:hAnsiTheme="majorHAnsi" w:cstheme="majorBidi"/>
        <w:noProof/>
        <w:sz w:val="18"/>
        <w:szCs w:val="18"/>
      </w:rPr>
      <w:t>5</w:t>
    </w:r>
    <w:r w:rsidR="00F4704D" w:rsidRPr="002041FF">
      <w:rPr>
        <w:rFonts w:asciiTheme="majorHAnsi" w:eastAsiaTheme="majorEastAsia" w:hAnsiTheme="majorHAnsi" w:cstheme="majorBidi"/>
        <w:noProof/>
        <w:sz w:val="18"/>
        <w:szCs w:val="18"/>
      </w:rPr>
      <w:fldChar w:fldCharType="end"/>
    </w:r>
  </w:p>
  <w:p w:rsidR="00F4704D" w:rsidRDefault="00F47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3C" w:rsidRDefault="00826F3C" w:rsidP="00F4704D">
      <w:r>
        <w:separator/>
      </w:r>
    </w:p>
  </w:footnote>
  <w:footnote w:type="continuationSeparator" w:id="0">
    <w:p w:rsidR="00826F3C" w:rsidRDefault="00826F3C" w:rsidP="00F4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39"/>
    <w:rsid w:val="001C332F"/>
    <w:rsid w:val="002041FF"/>
    <w:rsid w:val="004859CB"/>
    <w:rsid w:val="004F0886"/>
    <w:rsid w:val="005146A3"/>
    <w:rsid w:val="00647839"/>
    <w:rsid w:val="006B32D2"/>
    <w:rsid w:val="00826F3C"/>
    <w:rsid w:val="00A95EB3"/>
    <w:rsid w:val="00C71B02"/>
    <w:rsid w:val="00F4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3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4D"/>
    <w:pPr>
      <w:tabs>
        <w:tab w:val="center" w:pos="4680"/>
        <w:tab w:val="right" w:pos="9360"/>
      </w:tabs>
    </w:pPr>
  </w:style>
  <w:style w:type="character" w:customStyle="1" w:styleId="HeaderChar">
    <w:name w:val="Header Char"/>
    <w:basedOn w:val="DefaultParagraphFont"/>
    <w:link w:val="Header"/>
    <w:uiPriority w:val="99"/>
    <w:rsid w:val="00F4704D"/>
    <w:rPr>
      <w:rFonts w:eastAsia="Times New Roman" w:cs="Times New Roman"/>
      <w:szCs w:val="28"/>
    </w:rPr>
  </w:style>
  <w:style w:type="paragraph" w:styleId="Footer">
    <w:name w:val="footer"/>
    <w:basedOn w:val="Normal"/>
    <w:link w:val="FooterChar"/>
    <w:uiPriority w:val="99"/>
    <w:unhideWhenUsed/>
    <w:rsid w:val="00F4704D"/>
    <w:pPr>
      <w:tabs>
        <w:tab w:val="center" w:pos="4680"/>
        <w:tab w:val="right" w:pos="9360"/>
      </w:tabs>
    </w:pPr>
  </w:style>
  <w:style w:type="character" w:customStyle="1" w:styleId="FooterChar">
    <w:name w:val="Footer Char"/>
    <w:basedOn w:val="DefaultParagraphFont"/>
    <w:link w:val="Footer"/>
    <w:uiPriority w:val="99"/>
    <w:rsid w:val="00F4704D"/>
    <w:rPr>
      <w:rFonts w:eastAsia="Times New Roman" w:cs="Times New Roman"/>
      <w:szCs w:val="28"/>
    </w:rPr>
  </w:style>
  <w:style w:type="paragraph" w:styleId="BalloonText">
    <w:name w:val="Balloon Text"/>
    <w:basedOn w:val="Normal"/>
    <w:link w:val="BalloonTextChar"/>
    <w:uiPriority w:val="99"/>
    <w:semiHidden/>
    <w:unhideWhenUsed/>
    <w:rsid w:val="00F4704D"/>
    <w:rPr>
      <w:rFonts w:ascii="Tahoma" w:hAnsi="Tahoma" w:cs="Tahoma"/>
      <w:sz w:val="16"/>
      <w:szCs w:val="16"/>
    </w:rPr>
  </w:style>
  <w:style w:type="character" w:customStyle="1" w:styleId="BalloonTextChar">
    <w:name w:val="Balloon Text Char"/>
    <w:basedOn w:val="DefaultParagraphFont"/>
    <w:link w:val="BalloonText"/>
    <w:uiPriority w:val="99"/>
    <w:semiHidden/>
    <w:rsid w:val="00F4704D"/>
    <w:rPr>
      <w:rFonts w:ascii="Tahoma" w:eastAsia="Times New Roman" w:hAnsi="Tahoma" w:cs="Tahoma"/>
      <w:sz w:val="16"/>
      <w:szCs w:val="16"/>
    </w:rPr>
  </w:style>
  <w:style w:type="character" w:styleId="Hyperlink">
    <w:name w:val="Hyperlink"/>
    <w:basedOn w:val="DefaultParagraphFont"/>
    <w:uiPriority w:val="99"/>
    <w:unhideWhenUsed/>
    <w:rsid w:val="002041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3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4D"/>
    <w:pPr>
      <w:tabs>
        <w:tab w:val="center" w:pos="4680"/>
        <w:tab w:val="right" w:pos="9360"/>
      </w:tabs>
    </w:pPr>
  </w:style>
  <w:style w:type="character" w:customStyle="1" w:styleId="HeaderChar">
    <w:name w:val="Header Char"/>
    <w:basedOn w:val="DefaultParagraphFont"/>
    <w:link w:val="Header"/>
    <w:uiPriority w:val="99"/>
    <w:rsid w:val="00F4704D"/>
    <w:rPr>
      <w:rFonts w:eastAsia="Times New Roman" w:cs="Times New Roman"/>
      <w:szCs w:val="28"/>
    </w:rPr>
  </w:style>
  <w:style w:type="paragraph" w:styleId="Footer">
    <w:name w:val="footer"/>
    <w:basedOn w:val="Normal"/>
    <w:link w:val="FooterChar"/>
    <w:uiPriority w:val="99"/>
    <w:unhideWhenUsed/>
    <w:rsid w:val="00F4704D"/>
    <w:pPr>
      <w:tabs>
        <w:tab w:val="center" w:pos="4680"/>
        <w:tab w:val="right" w:pos="9360"/>
      </w:tabs>
    </w:pPr>
  </w:style>
  <w:style w:type="character" w:customStyle="1" w:styleId="FooterChar">
    <w:name w:val="Footer Char"/>
    <w:basedOn w:val="DefaultParagraphFont"/>
    <w:link w:val="Footer"/>
    <w:uiPriority w:val="99"/>
    <w:rsid w:val="00F4704D"/>
    <w:rPr>
      <w:rFonts w:eastAsia="Times New Roman" w:cs="Times New Roman"/>
      <w:szCs w:val="28"/>
    </w:rPr>
  </w:style>
  <w:style w:type="paragraph" w:styleId="BalloonText">
    <w:name w:val="Balloon Text"/>
    <w:basedOn w:val="Normal"/>
    <w:link w:val="BalloonTextChar"/>
    <w:uiPriority w:val="99"/>
    <w:semiHidden/>
    <w:unhideWhenUsed/>
    <w:rsid w:val="00F4704D"/>
    <w:rPr>
      <w:rFonts w:ascii="Tahoma" w:hAnsi="Tahoma" w:cs="Tahoma"/>
      <w:sz w:val="16"/>
      <w:szCs w:val="16"/>
    </w:rPr>
  </w:style>
  <w:style w:type="character" w:customStyle="1" w:styleId="BalloonTextChar">
    <w:name w:val="Balloon Text Char"/>
    <w:basedOn w:val="DefaultParagraphFont"/>
    <w:link w:val="BalloonText"/>
    <w:uiPriority w:val="99"/>
    <w:semiHidden/>
    <w:rsid w:val="00F4704D"/>
    <w:rPr>
      <w:rFonts w:ascii="Tahoma" w:eastAsia="Times New Roman" w:hAnsi="Tahoma" w:cs="Tahoma"/>
      <w:sz w:val="16"/>
      <w:szCs w:val="16"/>
    </w:rPr>
  </w:style>
  <w:style w:type="character" w:styleId="Hyperlink">
    <w:name w:val="Hyperlink"/>
    <w:basedOn w:val="DefaultParagraphFont"/>
    <w:uiPriority w:val="99"/>
    <w:unhideWhenUsed/>
    <w:rsid w:val="00204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77153">
      <w:bodyDiv w:val="1"/>
      <w:marLeft w:val="0"/>
      <w:marRight w:val="0"/>
      <w:marTop w:val="0"/>
      <w:marBottom w:val="0"/>
      <w:divBdr>
        <w:top w:val="none" w:sz="0" w:space="0" w:color="auto"/>
        <w:left w:val="none" w:sz="0" w:space="0" w:color="auto"/>
        <w:bottom w:val="none" w:sz="0" w:space="0" w:color="auto"/>
        <w:right w:val="none" w:sz="0" w:space="0" w:color="auto"/>
      </w:divBdr>
    </w:div>
    <w:div w:id="128138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2015-01-13T06:38:00Z</cp:lastPrinted>
  <dcterms:created xsi:type="dcterms:W3CDTF">2015-01-12T09:10:00Z</dcterms:created>
  <dcterms:modified xsi:type="dcterms:W3CDTF">2015-01-13T06:40:00Z</dcterms:modified>
</cp:coreProperties>
</file>